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50"/>
          <w:tab w:val="right" w:leader="none" w:pos="9638"/>
        </w:tabs>
        <w:spacing w:after="160" w:line="259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1fob9te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C. n. 323 -s</w:t>
        <w:tab/>
        <w:t xml:space="preserve">Ponte Buggianese, 22/04/2026</w:t>
      </w:r>
    </w:p>
    <w:p w:rsidR="00000000" w:rsidDel="00000000" w:rsidP="00000000" w:rsidRDefault="00000000" w:rsidRPr="00000000" w14:paraId="00000002">
      <w:pPr>
        <w:spacing w:line="259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</w:t>
      </w:r>
    </w:p>
    <w:p w:rsidR="00000000" w:rsidDel="00000000" w:rsidP="00000000" w:rsidRDefault="00000000" w:rsidRPr="00000000" w14:paraId="00000003">
      <w:pPr>
        <w:spacing w:line="259" w:lineRule="auto"/>
        <w:ind w:left="5954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docenti dell’istituto</w:t>
      </w:r>
    </w:p>
    <w:p w:rsidR="00000000" w:rsidDel="00000000" w:rsidP="00000000" w:rsidRDefault="00000000" w:rsidRPr="00000000" w14:paraId="00000004">
      <w:pPr>
        <w:spacing w:line="259" w:lineRule="auto"/>
        <w:ind w:left="5954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personale ATA </w:t>
      </w:r>
    </w:p>
    <w:p w:rsidR="00000000" w:rsidDel="00000000" w:rsidP="00000000" w:rsidRDefault="00000000" w:rsidRPr="00000000" w14:paraId="00000005">
      <w:pPr>
        <w:spacing w:line="259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 Alla Bacheca del Registro Elettronico</w:t>
      </w:r>
    </w:p>
    <w:p w:rsidR="00000000" w:rsidDel="00000000" w:rsidP="00000000" w:rsidRDefault="00000000" w:rsidRPr="00000000" w14:paraId="00000006">
      <w:pPr>
        <w:tabs>
          <w:tab w:val="left" w:leader="none" w:pos="5670"/>
        </w:tabs>
        <w:spacing w:line="259" w:lineRule="auto"/>
        <w:ind w:left="5670" w:hanging="567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                                                                                                  Al DSGA </w:t>
      </w:r>
    </w:p>
    <w:p w:rsidR="00000000" w:rsidDel="00000000" w:rsidP="00000000" w:rsidRDefault="00000000" w:rsidRPr="00000000" w14:paraId="00000007">
      <w:pPr>
        <w:tabs>
          <w:tab w:val="left" w:leader="none" w:pos="5670"/>
        </w:tabs>
        <w:spacing w:line="259" w:lineRule="auto"/>
        <w:ind w:left="5670" w:hanging="5670"/>
        <w:rPr>
          <w:rFonts w:ascii="Calibri" w:cs="Calibri" w:eastAsia="Calibri" w:hAnsi="Calibri"/>
          <w:sz w:val="22"/>
          <w:szCs w:val="22"/>
        </w:rPr>
      </w:pPr>
      <w:bookmarkStart w:colFirst="0" w:colLast="0" w:name="_heading=h.kuk95nk8f5ai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 xml:space="preserve">      Al Sito Web dell’Istituto</w:t>
      </w:r>
    </w:p>
    <w:p w:rsidR="00000000" w:rsidDel="00000000" w:rsidP="00000000" w:rsidRDefault="00000000" w:rsidRPr="00000000" w14:paraId="00000008">
      <w:pPr>
        <w:tabs>
          <w:tab w:val="left" w:leader="none" w:pos="5670"/>
        </w:tabs>
        <w:spacing w:line="259" w:lineRule="auto"/>
        <w:ind w:left="5670" w:hanging="567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                  </w:t>
      </w:r>
    </w:p>
    <w:p w:rsidR="00000000" w:rsidDel="00000000" w:rsidP="00000000" w:rsidRDefault="00000000" w:rsidRPr="00000000" w14:paraId="00000009">
      <w:pPr>
        <w:jc w:val="both"/>
        <w:rPr>
          <w:b w:val="1"/>
          <w:bCs w:val="1"/>
        </w:rPr>
      </w:pPr>
      <w:bookmarkStart w:colFirst="0" w:colLast="0" w:name="_heading=h.ez7shgnbyl0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OGGETTO: Rinvio avvio Modulo  "SU IL SIPARIO 2" presso la scuola secondaria di I grado di PONTE BUGGIANESE</w:t>
      </w:r>
    </w:p>
    <w:p w:rsidR="00000000" w:rsidDel="00000000" w:rsidP="00000000" w:rsidRDefault="00000000" w:rsidRPr="00000000" w14:paraId="0000000B">
      <w:pPr>
        <w:tabs>
          <w:tab w:val="left" w:leader="none" w:pos="1134"/>
        </w:tabs>
        <w:spacing w:line="259" w:lineRule="auto"/>
        <w:ind w:left="1134" w:hanging="1134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24"/>
        <w:tblW w:w="96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</w:rPr>
            </w:pPr>
            <w:bookmarkStart w:colFirst="0" w:colLast="0" w:name="_heading=h.lfy3ewbwkb36" w:id="3"/>
            <w:bookmarkEnd w:id="3"/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Fondi Strutturali Europei - Programma Nazionale “Scuola e competenze” 2021-2027.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Priorità 01 - Scuola e competenze - Fondo Sociale Europeo Plus (FSE+) - Obiettivo Specifico ESO4.6 - Sotto azione ESO4.6.A4.A, interventi di cui al Decreto del Ministro dell’istruzione e del merito 11 aprile 2024, n. 72 e 22 maggio 2025 n. 96 - Avviso Prot. 81652 del 23/05/2025, “Percorsi educativi e formativi per il potenziamento delle competenze, l’inclusione e la socialità nel periodo di sospensione estiva delle lezioni” (c.d. Piano Estate)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before="240"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Titolo progetto: SummerLabs</w:t>
      </w:r>
    </w:p>
    <w:p w:rsidR="00000000" w:rsidDel="00000000" w:rsidP="00000000" w:rsidRDefault="00000000" w:rsidRPr="00000000" w14:paraId="00000012">
      <w:pPr>
        <w:widowControl w:val="0"/>
        <w:spacing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Autorizzazione progetto Prot. n. 108714 del 25/06/2025</w:t>
      </w:r>
    </w:p>
    <w:p w:rsidR="00000000" w:rsidDel="00000000" w:rsidP="00000000" w:rsidRDefault="00000000" w:rsidRPr="00000000" w14:paraId="00000013">
      <w:pPr>
        <w:widowControl w:val="0"/>
        <w:spacing w:after="500" w:line="276" w:lineRule="auto"/>
        <w:jc w:val="center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CUP: D54D25005910007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jepvqzsyhkul" w:id="4"/>
      <w:bookmarkEnd w:id="4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comunica alle famiglie e agli studenti interessati che l’avvio del corso 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"SU IL SIPARIO 2"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previsto nell'ambito del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progetto "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  <w:rtl w:val="0"/>
        </w:rPr>
        <w:t xml:space="preserve">SUMMERLABS – PN SCUOLA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" presso la scuola secondaria di Ponte Buggianese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è rinviato a data da destinarsi,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quanto il numero di iscrizioni pervenute non ha raggiunto la quota minima richiesta per l’avvio delle attività.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59" w:lineRule="auto"/>
        <w:jc w:val="both"/>
        <w:rPr>
          <w:rFonts w:ascii="Calibri" w:cs="Calibri" w:eastAsia="Calibri" w:hAnsi="Calibri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ind w:firstLine="567"/>
        <w:jc w:val="both"/>
        <w:rPr>
          <w:rFonts w:ascii="Calibri" w:cs="Calibri" w:eastAsia="Calibri" w:hAnsi="Calibri"/>
          <w:sz w:val="22"/>
          <w:szCs w:val="22"/>
          <w:highlight w:val="yellow"/>
          <w:u w:val="single"/>
        </w:rPr>
      </w:pPr>
      <w:bookmarkStart w:colFirst="0" w:colLast="0" w:name="_heading=h.uytqhmjkb50b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820"/>
        </w:tabs>
        <w:spacing w:line="259" w:lineRule="auto"/>
        <w:ind w:left="4536" w:right="-716" w:firstLine="0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IL DIRIGENTE SCOLASTICO</w:t>
      </w:r>
    </w:p>
    <w:p w:rsidR="00000000" w:rsidDel="00000000" w:rsidP="00000000" w:rsidRDefault="00000000" w:rsidRPr="00000000" w14:paraId="0000001B">
      <w:pPr>
        <w:widowControl w:val="0"/>
        <w:spacing w:line="259" w:lineRule="auto"/>
        <w:ind w:left="4536" w:right="-860" w:firstLine="0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Dott.ssa Antonia Suppa</w:t>
      </w:r>
    </w:p>
    <w:p w:rsidR="00000000" w:rsidDel="00000000" w:rsidP="00000000" w:rsidRDefault="00000000" w:rsidRPr="00000000" w14:paraId="0000001C">
      <w:pPr>
        <w:ind w:left="5040" w:firstLine="720"/>
        <w:jc w:val="center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Documento firmato digitalmente ai sensi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59" w:lineRule="auto"/>
        <w:ind w:left="4536" w:right="-860" w:firstLine="0"/>
        <w:jc w:val="center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     del cd CAD e normativa correlata</w:t>
        <w:br w:type="textWrapping"/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11907" w:orient="portrait"/>
      <w:pgMar w:bottom="1134" w:top="2302" w:left="1134" w:right="1134" w:header="426" w:footer="56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ind w:right="-244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Via Toscanini, 11 - 51019 Ponte Buggianese (PT)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Tel.  0572 635095</w:t>
    </w: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 xml:space="preserve"> - Codice Fiscale: 91014180474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ind w:right="-244"/>
      <w:jc w:val="center"/>
      <w:rPr/>
    </w:pPr>
    <w:hyperlink r:id="rId1">
      <w:r w:rsidDel="00000000" w:rsidR="00000000" w:rsidRPr="00000000">
        <w:rPr>
          <w:color w:val="0000ff"/>
          <w:sz w:val="16"/>
          <w:szCs w:val="16"/>
          <w:u w:val="single"/>
          <w:rtl w:val="0"/>
        </w:rPr>
        <w:t xml:space="preserve">www.istitutodonmilani.edu.it</w:t>
      </w:r>
    </w:hyperlink>
    <w:r w:rsidDel="00000000" w:rsidR="00000000" w:rsidRPr="00000000">
      <w:rPr>
        <w:color w:val="000000"/>
        <w:sz w:val="16"/>
        <w:szCs w:val="16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 xml:space="preserve">Email:</w:t>
    </w:r>
    <w:r w:rsidDel="00000000" w:rsidR="00000000" w:rsidRPr="00000000">
      <w:rPr>
        <w:color w:val="0000ff"/>
        <w:sz w:val="16"/>
        <w:szCs w:val="16"/>
        <w:rtl w:val="0"/>
      </w:rPr>
      <w:t xml:space="preserve"> </w:t>
    </w:r>
    <w:hyperlink r:id="rId2">
      <w:r w:rsidDel="00000000" w:rsidR="00000000" w:rsidRPr="00000000">
        <w:rPr>
          <w:color w:val="0000ff"/>
          <w:sz w:val="16"/>
          <w:szCs w:val="16"/>
          <w:u w:val="single"/>
          <w:rtl w:val="0"/>
        </w:rPr>
        <w:t xml:space="preserve">ptic815008@istruzione.it</w:t>
      </w:r>
    </w:hyperlink>
    <w:r w:rsidDel="00000000" w:rsidR="00000000" w:rsidRPr="00000000">
      <w:rPr>
        <w:color w:val="0000ff"/>
        <w:sz w:val="16"/>
        <w:szCs w:val="16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 xml:space="preserve">Pec: </w:t>
    </w:r>
    <w:hyperlink r:id="rId3">
      <w:r w:rsidDel="00000000" w:rsidR="00000000" w:rsidRPr="00000000">
        <w:rPr>
          <w:rFonts w:ascii="Calibri" w:cs="Calibri" w:eastAsia="Calibri" w:hAnsi="Calibri"/>
          <w:color w:val="0000ff"/>
          <w:sz w:val="16"/>
          <w:szCs w:val="16"/>
          <w:u w:val="single"/>
          <w:rtl w:val="0"/>
        </w:rPr>
        <w:t xml:space="preserve">ptic815008@pec.istruzione.it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color w:val="000000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416894</wp:posOffset>
              </wp:positionH>
              <wp:positionV relativeFrom="page">
                <wp:posOffset>1385260</wp:posOffset>
              </wp:positionV>
              <wp:extent cx="457833" cy="3398519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 rot="-5400000">
                        <a:off x="3708653" y="3612995"/>
                        <a:ext cx="32746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8000"/>
                              <w:sz w:val="22"/>
                              <w:vertAlign w:val="baseline"/>
                            </w:rPr>
                            <w:t xml:space="preserve">FORMAZIONE E AGGIORNAMENTO (corsi di)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8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416894</wp:posOffset>
              </wp:positionH>
              <wp:positionV relativeFrom="page">
                <wp:posOffset>1385260</wp:posOffset>
              </wp:positionV>
              <wp:extent cx="457833" cy="3398519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7833" cy="339851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color w:val="000000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-61892</wp:posOffset>
              </wp:positionH>
              <wp:positionV relativeFrom="page">
                <wp:posOffset>3837623</wp:posOffset>
              </wp:positionV>
              <wp:extent cx="584200" cy="32194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15813" y="3680940"/>
                        <a:ext cx="460375" cy="198120"/>
                      </a:xfrm>
                      <a:prstGeom prst="rect">
                        <a:avLst/>
                      </a:prstGeom>
                      <a:solidFill>
                        <a:srgbClr val="008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-61892</wp:posOffset>
              </wp:positionH>
              <wp:positionV relativeFrom="page">
                <wp:posOffset>3837623</wp:posOffset>
              </wp:positionV>
              <wp:extent cx="584200" cy="32194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4200" cy="3219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color w:val="000000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197168</wp:posOffset>
              </wp:positionH>
              <wp:positionV relativeFrom="page">
                <wp:posOffset>190184</wp:posOffset>
              </wp:positionV>
              <wp:extent cx="942975" cy="73850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936425" y="3472660"/>
                        <a:ext cx="819150" cy="614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8000"/>
                              <w:sz w:val="100"/>
                              <w:vertAlign w:val="baseline"/>
                            </w:rPr>
                            <w:t xml:space="preserve">F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197168</wp:posOffset>
              </wp:positionH>
              <wp:positionV relativeFrom="page">
                <wp:posOffset>190184</wp:posOffset>
              </wp:positionV>
              <wp:extent cx="942975" cy="73850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42975" cy="7385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Helvetica Neue" w:cs="Helvetica Neue" w:eastAsia="Helvetica Neue" w:hAnsi="Helvetica Neue"/>
        <w:color w:val="000000"/>
        <w:sz w:val="20"/>
        <w:szCs w:val="20"/>
      </w:rPr>
    </w:pPr>
    <w:bookmarkStart w:colFirst="0" w:colLast="0" w:name="_heading=h.9q42pnxiat0y" w:id="6"/>
    <w:bookmarkEnd w:id="6"/>
    <w:r w:rsidDel="00000000" w:rsidR="00000000" w:rsidRPr="00000000">
      <w:rPr>
        <w:rFonts w:ascii="Helvetica Neue" w:cs="Helvetica Neue" w:eastAsia="Helvetica Neue" w:hAnsi="Helvetica Neue"/>
        <w:sz w:val="20"/>
        <w:szCs w:val="20"/>
      </w:rPr>
      <w:drawing>
        <wp:inline distB="114300" distT="114300" distL="114300" distR="114300">
          <wp:extent cx="6119820" cy="20320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203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Helvetica Neue" w:cs="Helvetica Neue" w:eastAsia="Helvetica Neue" w:hAnsi="Helvetica Neue"/>
        <w:color w:val="000000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Helvetica Neue" w:cs="Helvetica Neue" w:eastAsia="Helvetica Neue" w:hAnsi="Helvetica Neue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Helvetica Neue" w:cs="Helvetica Neue" w:eastAsia="Helvetica Neue" w:hAnsi="Helvetica Neue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Helvetica Neue" w:cs="Helvetica Neue" w:eastAsia="Helvetica Neue" w:hAnsi="Helvetica Neue"/>
      <w:b w:val="1"/>
      <w:bCs w:val="1"/>
      <w:color w:val="000000"/>
      <w:sz w:val="18"/>
      <w:szCs w:val="18"/>
    </w:rPr>
  </w:style>
  <w:style w:type="paragraph" w:styleId="Heading2">
    <w:name w:val="heading 2"/>
    <w:basedOn w:val="Normal"/>
    <w:next w:val="Normal"/>
    <w:pPr>
      <w:keepNext w:val="1"/>
    </w:pPr>
    <w:rPr>
      <w:rFonts w:ascii="Helvetica Neue" w:cs="Helvetica Neue" w:eastAsia="Helvetica Neue" w:hAnsi="Helvetica Neue"/>
      <w:b w:val="1"/>
      <w:bCs w:val="1"/>
      <w:color w:val="ffffff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widowControl w:val="0"/>
      <w:spacing w:line="232" w:lineRule="auto"/>
      <w:jc w:val="both"/>
    </w:pPr>
    <w:rPr>
      <w:rFonts w:ascii="Arial" w:cs="Arial" w:eastAsia="Arial" w:hAnsi="Arial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istitutodonmilani.edu.it" TargetMode="External"/><Relationship Id="rId2" Type="http://schemas.openxmlformats.org/officeDocument/2006/relationships/hyperlink" Target="mailto:ptic815008@istruzione.it" TargetMode="External"/><Relationship Id="rId3" Type="http://schemas.openxmlformats.org/officeDocument/2006/relationships/hyperlink" Target="mailto:ptic815008@pec.istruzione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5nJ6PcBxaRGRFeExsu5VRMHv5A==">CgMxLjAyCWguMWZvYjl0ZTIOaC5rdWs5NW5rOGY1YWkyDmguZXo3c2hnbmJ5bDA4Mg5oLmxmeTNld2J3a2IzNjIOaC5qZXB2cXpzeWhrdWwyDmgudXl0cWhtamtiNTBiMg5oLjlxNDJwbnhpYXQweTgAciExVnVLVV94WEVfd3h5TVJxNTU2N3Z5Rm1RWW5pdlByYlk=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